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F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//填写人物卡后，删掉所有蓝色注释内容。</w:t>
      </w:r>
    </w:p>
    <w:p w14:paraId="375B3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玩家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62CEF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人物姓名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：</w:t>
      </w:r>
    </w:p>
    <w:p w14:paraId="15440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开卡条件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？？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版本，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？？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级，？？初始资金</w:t>
      </w:r>
    </w:p>
    <w:p w14:paraId="19202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背景介绍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43BD6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</w:t>
      </w:r>
    </w:p>
    <w:p w14:paraId="58ECE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角色等级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6A84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职业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62F7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种族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：</w:t>
      </w:r>
    </w:p>
    <w:p w14:paraId="059A7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生物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类型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6433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体型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</w:p>
    <w:p w14:paraId="1960E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29EC8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年龄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：</w:t>
      </w:r>
    </w:p>
    <w:p w14:paraId="04CD8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性别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</w:p>
    <w:p w14:paraId="40CA6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阵营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：</w:t>
      </w:r>
    </w:p>
    <w:p w14:paraId="2538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信仰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3F293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语言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：</w:t>
      </w:r>
    </w:p>
    <w:p w14:paraId="22145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default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//在竞技场中，可以不填写这一版块偏向角色扮演的资料。</w:t>
      </w:r>
    </w:p>
    <w:p w14:paraId="188F4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5997D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购点属性：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？</w:t>
      </w:r>
      <w:r>
        <w:rPr>
          <w:rFonts w:hint="default" w:ascii="宋体" w:hAnsi="宋体" w:cs="宋体"/>
          <w:sz w:val="24"/>
          <w:szCs w:val="24"/>
          <w:lang w:val="en-US" w:eastAsia="zh-CN"/>
        </w:rPr>
        <w:t>buy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0FCDECD3">
      <w:pPr>
        <w:adjustRightInd/>
        <w:spacing w:line="240" w:lineRule="auto"/>
        <w:ind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力量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：？？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（初始 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种族+ 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升级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，专长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，装备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）</w:t>
      </w:r>
    </w:p>
    <w:p w14:paraId="7A9874D2">
      <w:pPr>
        <w:adjustRightInd/>
        <w:spacing w:line="240" w:lineRule="auto"/>
        <w:ind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敏捷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：？？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（初始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种族+ 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升级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，专长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，装备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）</w:t>
      </w:r>
    </w:p>
    <w:p w14:paraId="573287EC">
      <w:pPr>
        <w:adjustRightInd/>
        <w:spacing w:line="240" w:lineRule="auto"/>
        <w:ind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体质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？？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（初始 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种族+ 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升级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，专长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，装备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）</w:t>
      </w:r>
    </w:p>
    <w:p w14:paraId="569A5D08">
      <w:pPr>
        <w:adjustRightInd/>
        <w:spacing w:line="240" w:lineRule="auto"/>
        <w:ind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智力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？？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（初始 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种族+ 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升级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，专长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，装备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+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）</w:t>
      </w:r>
    </w:p>
    <w:p w14:paraId="0A767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感知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：？？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初始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，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种族+ 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升级+ ，专长+ ，装备+ 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68937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default" w:ascii="宋体" w:hAnsi="宋体" w:eastAsia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//角色每3级，一项主要属性+1；角色每5级，四项次要属性均+1。</w:t>
      </w:r>
    </w:p>
    <w:p w14:paraId="45251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74CA0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生命值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10+？？×（？？+？？）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）</w:t>
      </w:r>
    </w:p>
    <w:p w14:paraId="65ABB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宋体" w:hAnsi="宋体" w:eastAsia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//生命值公式：10+职业等级×（职业生命骰的期望值+体质调整值）</w:t>
      </w:r>
      <w:r>
        <w:rPr>
          <w:rFonts w:hint="default" w:ascii="宋体" w:hAnsi="宋体" w:eastAsia="宋体" w:cs="宋体"/>
          <w:b w:val="0"/>
          <w:bCs w:val="0"/>
          <w:color w:val="0000FF"/>
          <w:sz w:val="24"/>
          <w:szCs w:val="24"/>
          <w:lang w:val="en-US" w:eastAsia="zh-CN"/>
        </w:rPr>
        <w:t xml:space="preserve"> </w:t>
      </w:r>
    </w:p>
    <w:p w14:paraId="04BB2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防御等级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基础AC=？？+？？+？？，盾牌+？？</w:t>
      </w:r>
      <w:r>
        <w:rPr>
          <w:rFonts w:hint="eastAsia" w:ascii="宋体" w:hAnsi="宋体" w:cs="宋体"/>
          <w:b w:val="0"/>
          <w:bCs w:val="0"/>
          <w:sz w:val="24"/>
          <w:szCs w:val="24"/>
          <w:lang w:eastAsia="zh-CN"/>
        </w:rPr>
        <w:t>）</w:t>
      </w:r>
    </w:p>
    <w:p w14:paraId="028B0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裸体AC公式：8+熟练加值+敏捷调整值</w:t>
      </w:r>
    </w:p>
    <w:p w14:paraId="40571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轻甲AC公式：10+熟练加值+敏捷调整值</w:t>
      </w:r>
    </w:p>
    <w:p w14:paraId="4F401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中甲AC公式：13+熟练加值+敏捷调整值（最大2）</w:t>
      </w:r>
    </w:p>
    <w:p w14:paraId="62C7D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重甲AC公式：16+熟练加值</w:t>
      </w:r>
    </w:p>
    <w:p w14:paraId="285BB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法师护甲计算公式：11+熟练加值+敏捷调整值</w:t>
      </w:r>
    </w:p>
    <w:p w14:paraId="4E553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武僧无甲防御公式：8+熟练加值+敏捷调整值+感知调整值</w:t>
      </w:r>
    </w:p>
    <w:p w14:paraId="64AB4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狂战士无甲防御公式：8+熟练加值+敏捷调整值+体质调整值</w:t>
      </w:r>
    </w:p>
    <w:p w14:paraId="6B579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拥有盾牌时，AC额外+2</w:t>
      </w:r>
    </w:p>
    <w:p w14:paraId="7BACF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豁免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29F09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力量+（力量+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，熟练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+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45022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敏捷+（敏捷+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，熟练</w:t>
      </w:r>
      <w:r>
        <w:rPr>
          <w:rFonts w:hint="default" w:ascii="宋体" w:hAnsi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41AD6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体质+（体质+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，熟练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+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445DB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智力+（智力+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，熟练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+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17093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感知+（感知+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，熟练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+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30478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专注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：+（属性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？</w:t>
      </w:r>
      <w: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  <w:t>+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？？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074A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先攻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敏捷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+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，专长</w:t>
      </w:r>
      <w:r>
        <w:rPr>
          <w:rFonts w:hint="default" w:ascii="宋体" w:hAnsi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41A4F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熟练加值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：+</w:t>
      </w:r>
    </w:p>
    <w:p w14:paraId="2ADD1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速度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步行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？？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尺</w:t>
      </w:r>
      <w:r>
        <w:rPr>
          <w:rFonts w:hint="eastAsia" w:ascii="宋体" w:hAnsi="宋体" w:eastAsia="宋体" w:cs="宋体"/>
          <w:sz w:val="24"/>
          <w:szCs w:val="24"/>
        </w:rPr>
        <w:t>（基本速度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？？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力量+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尺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游泳？？尺（来源？？），飞行？？尺（来源？？），掘穴？？尺（来源？？）</w:t>
      </w:r>
    </w:p>
    <w:p w14:paraId="2492E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特殊感官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：（黑暗视觉、真实视觉等）</w:t>
      </w:r>
    </w:p>
    <w:p w14:paraId="2E091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32FC7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武器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攻击加值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+？？（熟练+，属性+ ，装备+）</w:t>
      </w:r>
    </w:p>
    <w:p w14:paraId="59C4F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武器攻击伤害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：？？（武器伤害骰？？，属性+ ，装备+）</w:t>
      </w:r>
    </w:p>
    <w:p w14:paraId="325A1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法术豁免DC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？？（DC公式：8+熟练加值+关键属性调整值）</w:t>
      </w:r>
    </w:p>
    <w:p w14:paraId="655C5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法术攻击加值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+？？（熟练+，属性+ ，装备+）</w:t>
      </w:r>
    </w:p>
    <w:p w14:paraId="41FB5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程序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豁免DC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？？（DC公式：8+熟练加值+关键属性调整值）</w:t>
      </w:r>
    </w:p>
    <w:p w14:paraId="1ECB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程序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攻击加值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+？？（熟练+，属性+ ，装备+）</w:t>
      </w:r>
    </w:p>
    <w:p w14:paraId="645DC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//不打算使用武器的角色，可删掉武器攻击加值、武器攻击伤害。没有法术的角色，可删掉法术豁免DC、法术攻击加值。非赛博格职业，可删掉程序豁免DC、程序攻击加值。</w:t>
      </w:r>
    </w:p>
    <w:p w14:paraId="4AF78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武器熟练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3B9E3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护甲熟练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：</w:t>
      </w:r>
    </w:p>
    <w:p w14:paraId="297C6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eastAsia" w:ascii="宋体" w:hAnsi="宋体" w:cs="宋体"/>
          <w:b/>
          <w:bCs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配件熟练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：</w:t>
      </w:r>
    </w:p>
    <w:p w14:paraId="30CB2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伤害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抗性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41959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伤害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免疫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500B8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状态免疫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4424C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39C50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专长</w:t>
      </w:r>
    </w:p>
    <w:p w14:paraId="432A5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（1级）</w:t>
      </w:r>
    </w:p>
    <w:p w14:paraId="5FD56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（1级）</w:t>
      </w:r>
    </w:p>
    <w:p w14:paraId="1CBDE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（3级）</w:t>
      </w:r>
    </w:p>
    <w:p w14:paraId="68C1C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（6级）</w:t>
      </w:r>
    </w:p>
    <w:p w14:paraId="7D6EE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（9级）</w:t>
      </w:r>
    </w:p>
    <w:p w14:paraId="515EA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12级）</w:t>
      </w:r>
    </w:p>
    <w:p w14:paraId="02889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级）</w:t>
      </w:r>
    </w:p>
    <w:p w14:paraId="5837B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级）</w:t>
      </w:r>
    </w:p>
    <w:p w14:paraId="63825AFA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/>
        <w:jc w:val="left"/>
        <w:rPr>
          <w:rFonts w:hint="default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//想要获得更多专长，可以考虑以下方法：</w:t>
      </w:r>
    </w:p>
    <w:p w14:paraId="75235A6F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不依赖高环法术的构筑，选择狂战士、武僧、盗贼、圣武士、游侠、灵能武士、奇械师职业。</w:t>
      </w:r>
    </w:p>
    <w:p w14:paraId="1291F114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不依赖伤害的构筑，选择通用专长“和平誓言”。</w:t>
      </w:r>
    </w:p>
    <w:p w14:paraId="1B00DCEC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/>
        <w:jc w:val="left"/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不依赖部署的构筑，选择通用专长“独狼”。</w:t>
      </w:r>
    </w:p>
    <w:p w14:paraId="43D7E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缺陷</w:t>
      </w: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（仅适配琉璃的万色卷轴）</w:t>
      </w:r>
    </w:p>
    <w:p w14:paraId="63C5D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33A97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（2）</w:t>
      </w:r>
    </w:p>
    <w:p w14:paraId="48A9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（3）</w:t>
      </w:r>
    </w:p>
    <w:p w14:paraId="50745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745A2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主职特性</w:t>
      </w:r>
    </w:p>
    <w:p w14:paraId="76B96FC3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/>
        <w:jc w:val="left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</w:p>
    <w:p w14:paraId="3563A3A1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//请从规则书中复制粘贴</w:t>
      </w:r>
    </w:p>
    <w:p w14:paraId="3EF7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39752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子职特性</w:t>
      </w:r>
    </w:p>
    <w:p w14:paraId="5A00BF7A">
      <w:pPr>
        <w:keepNext w:val="0"/>
        <w:keepLines w:val="0"/>
        <w:widowControl/>
        <w:suppressLineNumbers w:val="0"/>
        <w:spacing w:before="40" w:beforeAutospacing="0" w:after="40" w:afterAutospacing="0"/>
        <w:ind w:right="0"/>
        <w:jc w:val="left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</w:t>
      </w:r>
    </w:p>
    <w:p w14:paraId="483EA22A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 w:firstLine="480" w:firstLineChars="200"/>
        <w:jc w:val="left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//请从规则书中复制粘贴</w:t>
      </w:r>
    </w:p>
    <w:p w14:paraId="50588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40B62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种族特性</w:t>
      </w:r>
    </w:p>
    <w:p w14:paraId="3575EA8D">
      <w:pPr>
        <w:widowControl/>
        <w:snapToGrid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  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</w:t>
      </w:r>
    </w:p>
    <w:p w14:paraId="635A0DE7">
      <w:pPr>
        <w:keepNext w:val="0"/>
        <w:keepLines w:val="0"/>
        <w:widowControl/>
        <w:suppressLineNumbers w:val="0"/>
        <w:snapToGrid w:val="0"/>
        <w:spacing w:before="0" w:beforeAutospacing="0" w:after="0" w:afterAutospacing="0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//请从规则书中复制粘贴</w:t>
      </w:r>
    </w:p>
    <w:p w14:paraId="55D7B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0F9420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技能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职业？个熟练，背景2个熟练，高智力？个熟练，其它来源？个熟练。</w:t>
      </w:r>
    </w:p>
    <w:p w14:paraId="0AB2DE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运动+（力量+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，熟练</w:t>
      </w:r>
      <w: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  <w:t>/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专精</w:t>
      </w:r>
      <w:r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  <w:t xml:space="preserve">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586D4B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威吓+（力量+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5F5D2D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体操+（敏捷+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1527D9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巧手+（敏捷+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114B56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隐匿+（敏捷+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0A0AD1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奥秘+（智力+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783088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灵能+（智力+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，熟练/专精+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3378BE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历史+（智力+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6E2DA6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调查+（智力+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0AA512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自然+（智力+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6398EC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宗教+（智力+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1150BF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表演+（智力+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32B308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医药+（感知+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10AB60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洞悉+（感知+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35A525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察觉+（感知+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5E0141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生存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+（感知+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，熟练/专精+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72BBED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交涉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+（感知+ 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，熟练/专精+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）</w:t>
      </w:r>
    </w:p>
    <w:p w14:paraId="4783A2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性技+（体质+ ，熟练/专精+ ）</w:t>
      </w: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（仅适配琉璃的万色卷轴）</w:t>
      </w:r>
    </w:p>
    <w:p w14:paraId="2EB06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//背景会给予两项技能熟练，职业会给予一到四项技能熟练。智力值达到14、18、22、26、30时，额外获得一项技能熟练。</w:t>
      </w:r>
    </w:p>
    <w:p w14:paraId="13581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065C67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战技</w:t>
      </w:r>
    </w:p>
    <w:p w14:paraId="0D8D46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流派：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游龙□摘星□开山□神机□混元□</w:t>
      </w:r>
    </w:p>
    <w:p w14:paraId="2CA715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已知战技等级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低级□中级□高级□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超级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□</w:t>
      </w:r>
    </w:p>
    <w:p w14:paraId="01C47D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准备战技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：（角色等级）+（属性）= 个</w:t>
      </w:r>
    </w:p>
    <w:p w14:paraId="4B8529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卓越骰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：</w:t>
      </w:r>
    </w:p>
    <w:p w14:paraId="047781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准备战技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544"/>
        <w:gridCol w:w="2664"/>
        <w:gridCol w:w="2383"/>
      </w:tblGrid>
      <w:tr w14:paraId="016E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52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61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打击技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11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强化技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83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应对技</w:t>
            </w:r>
          </w:p>
        </w:tc>
      </w:tr>
      <w:tr w14:paraId="13A8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61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低级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DD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89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A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2B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A8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7B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B8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BF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70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99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D3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47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CE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2A4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4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超级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6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5E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D4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55D1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3831D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已知戏法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：？？个</w:t>
      </w:r>
    </w:p>
    <w:p w14:paraId="75DEF3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已知或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环法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？？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个</w:t>
      </w:r>
    </w:p>
    <w:p w14:paraId="59532B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已知或准备法术表</w:t>
      </w:r>
    </w:p>
    <w:tbl>
      <w:tblPr>
        <w:tblStyle w:val="6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981"/>
        <w:gridCol w:w="6840"/>
      </w:tblGrid>
      <w:tr w14:paraId="6650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0C7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环阶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075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法术位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69E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法术名称</w:t>
            </w:r>
          </w:p>
        </w:tc>
      </w:tr>
      <w:tr w14:paraId="4C03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816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9AE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∞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CD2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6468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C29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2AC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07D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5EC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7609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6B24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B75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D4F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D0A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6DE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C7D6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049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273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34D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A4D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1E07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721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35C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D9E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B6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7A3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9F3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635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E21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85F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124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760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F3F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E46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05C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8B4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070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A63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9环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AF6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？个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4257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04A9F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24A2F8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程序</w:t>
      </w:r>
    </w:p>
    <w:p w14:paraId="7C6BB3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掌握演算模块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火力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□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工程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□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生存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□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信息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□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时空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□</w:t>
      </w:r>
    </w:p>
    <w:p w14:paraId="4C7E0D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程序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数量：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？？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个</w:t>
      </w:r>
    </w:p>
    <w:p w14:paraId="5046AB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准备程序表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7226"/>
      </w:tblGrid>
      <w:tr w14:paraId="102B8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722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协议层级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CD9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程序名称</w:t>
            </w:r>
          </w:p>
        </w:tc>
      </w:tr>
      <w:tr w14:paraId="2312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611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阿尔法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F78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769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0A7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贝塔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44B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D69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66C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伽马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DDA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55BA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B09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德尔塔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C4AE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B729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64B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伊普西隆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EEB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127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EDB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泽塔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1AA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C4C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B55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欧米伽</w:t>
            </w:r>
          </w:p>
        </w:tc>
        <w:tc>
          <w:tcPr>
            <w:tcW w:w="7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160F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440C9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57D37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随身物品</w:t>
      </w:r>
    </w:p>
    <w:p w14:paraId="0A0B6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同调位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lang w:val="en-US" w:eastAsia="zh-CN"/>
        </w:rPr>
        <w:t>□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2</w:t>
      </w:r>
      <w:r>
        <w:rPr>
          <w:rFonts w:hint="default" w:ascii="宋体" w:hAnsi="宋体" w:eastAsia="宋体" w:cs="宋体"/>
          <w:b/>
          <w:bCs/>
          <w:i w:val="0"/>
          <w:iCs w:val="0"/>
          <w:color w:val="0000FF"/>
          <w:kern w:val="2"/>
          <w:sz w:val="24"/>
          <w:szCs w:val="24"/>
          <w:highlight w:val="none"/>
          <w:vertAlign w:val="baseline"/>
          <w:lang w:val="en-US" w:eastAsia="zh-CN" w:bidi="ar-SA"/>
        </w:rPr>
        <w:t>□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3□</w:t>
      </w:r>
    </w:p>
    <w:p w14:paraId="5FA32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//高等级奇械师、资本训练的人类，可以获得额外的同调位</w:t>
      </w:r>
    </w:p>
    <w:p w14:paraId="345CC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法器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4D7B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武器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：</w:t>
      </w:r>
    </w:p>
    <w:p w14:paraId="6EBFDEE0"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·右手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2E11EC55"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·左手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60EBEB2">
      <w:pPr>
        <w:bidi w:val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护甲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0C089C96">
      <w:pPr>
        <w:bidi w:val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·盔甲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66432A20">
      <w:pPr>
        <w:bidi w:val="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·盾牌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 w14:paraId="312BB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服饰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2A4DD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·头饰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433AA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·帽子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3C6DA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·护符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4E933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·斗篷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22E78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·外套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6459F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·手套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6A380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·戒指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532BC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·腰带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1F88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·护腿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548BB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·鞋子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98BE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//服饰的每个部位，都只能装备一件</w:t>
      </w:r>
    </w:p>
    <w:p w14:paraId="41654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奇物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0A00F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卷轴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7607D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魔药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3DA31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普通物品</w:t>
      </w:r>
    </w:p>
    <w:p w14:paraId="308F9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·法术材料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1CC31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·载具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5C62D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·攻城装置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7D7EE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·毒药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02B35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·坐骑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：</w:t>
      </w:r>
    </w:p>
    <w:p w14:paraId="27D04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//没有注明“在施法时消耗”的法术材料，就不会消耗，只需要准备一份</w:t>
      </w:r>
    </w:p>
    <w:p w14:paraId="17C51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花费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金钱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？？gp</w:t>
      </w:r>
    </w:p>
    <w:p w14:paraId="698A4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剩余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金钱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？？g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p</w:t>
      </w:r>
    </w:p>
    <w:p w14:paraId="5922A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11567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 w14:paraId="50EAE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//此处可以记录你的角色的续航资源消耗、战斗内的生命值变化、战斗内的动态状态变化。</w:t>
      </w:r>
    </w:p>
    <w:p w14:paraId="2B035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5F891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 w14:paraId="3DFBA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FF"/>
          <w:sz w:val="24"/>
          <w:szCs w:val="24"/>
          <w:lang w:val="en-US" w:eastAsia="zh-CN"/>
        </w:rPr>
        <w:t>//此处可以复制粘贴你所携带物品效果的文本</w:t>
      </w:r>
    </w:p>
    <w:p w14:paraId="7E27A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3826F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 w14:paraId="5E3FA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//</w:t>
      </w:r>
      <w:r>
        <w:rPr>
          <w:rFonts w:hint="eastAsia" w:ascii="宋体" w:hAnsi="宋体" w:cs="宋体"/>
          <w:color w:val="0000FF"/>
          <w:sz w:val="24"/>
          <w:szCs w:val="24"/>
          <w:lang w:eastAsia="zh-CN"/>
        </w:rPr>
        <w:t>此处可以复制粘贴你所选的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法术、战技、程序等能力描述</w:t>
      </w:r>
      <w:r>
        <w:rPr>
          <w:rFonts w:hint="eastAsia" w:ascii="宋体" w:hAnsi="宋体" w:cs="宋体"/>
          <w:color w:val="0000FF"/>
          <w:sz w:val="24"/>
          <w:szCs w:val="24"/>
          <w:lang w:eastAsia="zh-CN"/>
        </w:rPr>
        <w:t>的文本</w:t>
      </w:r>
    </w:p>
    <w:p w14:paraId="27F6F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469C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color w:val="auto"/>
          <w:sz w:val="24"/>
          <w:szCs w:val="24"/>
          <w:lang w:val="en-US" w:eastAsia="zh-CN"/>
        </w:rPr>
      </w:pPr>
    </w:p>
    <w:p w14:paraId="0AA0F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//</w:t>
      </w:r>
      <w:r>
        <w:rPr>
          <w:rFonts w:hint="eastAsia" w:ascii="宋体" w:hAnsi="宋体" w:cs="宋体"/>
          <w:color w:val="0000FF"/>
          <w:sz w:val="24"/>
          <w:szCs w:val="24"/>
          <w:lang w:eastAsia="zh-CN"/>
        </w:rPr>
        <w:t>此处可以复制粘贴你所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召唤的部署数据</w:t>
      </w:r>
    </w:p>
    <w:p w14:paraId="29776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*********************************************************************</w:t>
      </w:r>
    </w:p>
    <w:p w14:paraId="7D09D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default" w:ascii="宋体" w:hAnsi="宋体" w:cs="宋体"/>
          <w:color w:val="auto"/>
          <w:sz w:val="24"/>
          <w:szCs w:val="24"/>
          <w:lang w:val="en-US" w:eastAsia="zh-CN"/>
        </w:rPr>
      </w:pPr>
    </w:p>
    <w:p w14:paraId="21F7F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eastAsia="宋体" w:cs="宋体"/>
          <w:color w:val="0000FF"/>
          <w:sz w:val="24"/>
          <w:szCs w:val="24"/>
        </w:rPr>
      </w:pP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//</w:t>
      </w:r>
      <w:r>
        <w:rPr>
          <w:rFonts w:hint="eastAsia" w:ascii="宋体" w:hAnsi="宋体" w:cs="宋体"/>
          <w:color w:val="0000FF"/>
          <w:sz w:val="24"/>
          <w:szCs w:val="24"/>
          <w:lang w:eastAsia="zh-CN"/>
        </w:rPr>
        <w:t>此处可以复制粘贴你</w:t>
      </w:r>
      <w:r>
        <w:rPr>
          <w:rFonts w:hint="eastAsia" w:ascii="宋体" w:hAnsi="宋体" w:cs="宋体"/>
          <w:color w:val="0000FF"/>
          <w:sz w:val="24"/>
          <w:szCs w:val="24"/>
          <w:lang w:val="en-US" w:eastAsia="zh-CN"/>
        </w:rPr>
        <w:t>常用的变形数据</w:t>
      </w:r>
    </w:p>
    <w:p w14:paraId="4A0F3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0" w:firstLineChars="0"/>
        <w:textAlignment w:val="auto"/>
        <w:rPr>
          <w:rFonts w:hint="eastAsia" w:ascii="宋体" w:hAnsi="宋体" w:cs="宋体"/>
          <w:color w:val="0000FF"/>
          <w:sz w:val="24"/>
          <w:szCs w:val="24"/>
          <w:lang w:eastAsia="zh-CN"/>
        </w:rPr>
      </w:pPr>
    </w:p>
    <w:p w14:paraId="0930D6E9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iti SC Light">
    <w:altName w:val="微软雅黑"/>
    <w:panose1 w:val="00000000000000000000"/>
    <w:charset w:val="86"/>
    <w:family w:val="auto"/>
    <w:pitch w:val="default"/>
    <w:sig w:usb0="00000000" w:usb1="00000000" w:usb2="00000010" w:usb3="00000000" w:csb0="0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NzA5N2Q5ODliYmYwYjVkZTMxMDk3MWUzNTE3MTgifQ=="/>
  </w:docVars>
  <w:rsids>
    <w:rsidRoot w:val="00000000"/>
    <w:rsid w:val="048010A0"/>
    <w:rsid w:val="16827C4B"/>
    <w:rsid w:val="253B33D9"/>
    <w:rsid w:val="2B3C28D4"/>
    <w:rsid w:val="32B379F5"/>
    <w:rsid w:val="36CE2BB8"/>
    <w:rsid w:val="3C70544B"/>
    <w:rsid w:val="3FBE4703"/>
    <w:rsid w:val="40AB2FFB"/>
    <w:rsid w:val="4EB83DAC"/>
    <w:rsid w:val="6232694C"/>
    <w:rsid w:val="64594B98"/>
    <w:rsid w:val="6C7722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link w:val="9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0"/>
    <w:rPr>
      <w:i/>
    </w:rPr>
  </w:style>
  <w:style w:type="character" w:customStyle="1" w:styleId="9">
    <w:name w:val="标题 4 字符"/>
    <w:basedOn w:val="7"/>
    <w:link w:val="2"/>
    <w:qFormat/>
    <w:uiPriority w:val="0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0">
    <w:name w:val="19"/>
    <w:basedOn w:val="7"/>
    <w:qFormat/>
    <w:uiPriority w:val="0"/>
    <w:rPr>
      <w:rFonts w:hint="default" w:ascii="Times New Roman" w:hAnsi="Times New Roman" w:cs="Times New Roman"/>
      <w:b/>
    </w:rPr>
  </w:style>
  <w:style w:type="character" w:customStyle="1" w:styleId="11">
    <w:name w:val="27"/>
    <w:basedOn w:val="7"/>
    <w:qFormat/>
    <w:uiPriority w:val="0"/>
    <w:rPr>
      <w:rFonts w:hint="eastAsia" w:ascii="等线 Light" w:hAnsi="等线 Light" w:eastAsia="等线 Light" w:cs="Times New Roman"/>
      <w:b/>
      <w:bCs/>
      <w:sz w:val="28"/>
      <w:szCs w:val="28"/>
    </w:rPr>
  </w:style>
  <w:style w:type="character" w:customStyle="1" w:styleId="12">
    <w:name w:val="29"/>
    <w:basedOn w:val="7"/>
    <w:qFormat/>
    <w:uiPriority w:val="0"/>
    <w:rPr>
      <w:rFonts w:hint="eastAsia" w:ascii="等线" w:hAnsi="等线" w:eastAsia="等线" w:cs="等线"/>
    </w:rPr>
  </w:style>
  <w:style w:type="character" w:customStyle="1" w:styleId="13">
    <w:name w:val="10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7"/>
    <w:basedOn w:val="7"/>
    <w:qFormat/>
    <w:uiPriority w:val="0"/>
    <w:rPr>
      <w:rFonts w:hint="default" w:ascii="Times New Roman" w:hAnsi="Times New Roman" w:cs="Times New Roman"/>
      <w:color w:val="954F72"/>
      <w:u w:val="single"/>
    </w:rPr>
  </w:style>
  <w:style w:type="character" w:customStyle="1" w:styleId="15">
    <w:name w:val="24"/>
    <w:basedOn w:val="7"/>
    <w:qFormat/>
    <w:uiPriority w:val="0"/>
    <w:rPr>
      <w:rFonts w:hint="default" w:ascii="Courier New" w:hAnsi="Courier New" w:eastAsia="宋体" w:cs="Courier New"/>
    </w:rPr>
  </w:style>
  <w:style w:type="character" w:customStyle="1" w:styleId="16">
    <w:name w:val="22"/>
    <w:basedOn w:val="7"/>
    <w:qFormat/>
    <w:uiPriority w:val="0"/>
    <w:rPr>
      <w:rFonts w:hint="eastAsia" w:ascii="宋体" w:hAnsi="宋体" w:eastAsia="宋体" w:cs="宋体"/>
      <w:b/>
      <w:bCs/>
      <w:sz w:val="32"/>
      <w:szCs w:val="32"/>
    </w:rPr>
  </w:style>
  <w:style w:type="character" w:customStyle="1" w:styleId="17">
    <w:name w:val="15"/>
    <w:basedOn w:val="7"/>
    <w:qFormat/>
    <w:uiPriority w:val="0"/>
    <w:rPr>
      <w:rFonts w:hint="eastAsia" w:ascii="宋体" w:hAnsi="宋体" w:eastAsia="宋体" w:cs="宋体"/>
      <w:b/>
      <w:bCs/>
      <w:kern w:val="44"/>
      <w:sz w:val="44"/>
      <w:szCs w:val="44"/>
    </w:rPr>
  </w:style>
  <w:style w:type="character" w:customStyle="1" w:styleId="18">
    <w:name w:val="16"/>
    <w:basedOn w:val="7"/>
    <w:qFormat/>
    <w:uiPriority w:val="0"/>
    <w:rPr>
      <w:rFonts w:hint="eastAsia" w:ascii="等线" w:hAnsi="等线" w:eastAsia="等线" w:cs="等线"/>
      <w:b/>
      <w:bCs/>
      <w:color w:val="ED7D31"/>
    </w:rPr>
  </w:style>
  <w:style w:type="character" w:customStyle="1" w:styleId="19">
    <w:name w:val="18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20">
    <w:name w:val="20"/>
    <w:basedOn w:val="7"/>
    <w:qFormat/>
    <w:uiPriority w:val="0"/>
    <w:rPr>
      <w:rFonts w:hint="default" w:ascii="Times New Roman" w:hAnsi="Times New Roman" w:cs="Times New Roman"/>
      <w:i/>
    </w:rPr>
  </w:style>
  <w:style w:type="character" w:customStyle="1" w:styleId="21">
    <w:name w:val="21"/>
    <w:basedOn w:val="7"/>
    <w:qFormat/>
    <w:uiPriority w:val="0"/>
    <w:rPr>
      <w:rFonts w:hint="eastAsia" w:ascii="等线 Light" w:hAnsi="等线 Light" w:eastAsia="等线 Light" w:cs="等线 Light"/>
      <w:b/>
      <w:bCs/>
    </w:rPr>
  </w:style>
  <w:style w:type="character" w:customStyle="1" w:styleId="22">
    <w:name w:val="32"/>
    <w:basedOn w:val="7"/>
    <w:qFormat/>
    <w:uiPriority w:val="0"/>
    <w:rPr>
      <w:rFonts w:hint="eastAsia" w:ascii="等线" w:hAnsi="等线" w:eastAsia="等线" w:cs="等线"/>
    </w:rPr>
  </w:style>
  <w:style w:type="character" w:customStyle="1" w:styleId="23">
    <w:name w:val="23"/>
    <w:basedOn w:val="7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24">
    <w:name w:val="25"/>
    <w:basedOn w:val="7"/>
    <w:qFormat/>
    <w:uiPriority w:val="0"/>
    <w:rPr>
      <w:rFonts w:hint="eastAsia" w:ascii="等线 Light" w:hAnsi="等线 Light" w:eastAsia="等线 Light" w:cs="Times New Roman"/>
      <w:b/>
      <w:bCs/>
      <w:sz w:val="24"/>
      <w:szCs w:val="24"/>
    </w:rPr>
  </w:style>
  <w:style w:type="character" w:customStyle="1" w:styleId="25">
    <w:name w:val="37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26">
    <w:name w:val="26"/>
    <w:basedOn w:val="7"/>
    <w:qFormat/>
    <w:uiPriority w:val="0"/>
    <w:rPr>
      <w:rFonts w:hint="eastAsia" w:ascii="等线 Light" w:hAnsi="等线 Light" w:eastAsia="等线 Light" w:cs="Times New Roman"/>
      <w:b/>
      <w:bCs/>
      <w:sz w:val="32"/>
      <w:szCs w:val="32"/>
    </w:rPr>
  </w:style>
  <w:style w:type="character" w:customStyle="1" w:styleId="27">
    <w:name w:val="28"/>
    <w:basedOn w:val="7"/>
    <w:qFormat/>
    <w:uiPriority w:val="0"/>
    <w:rPr>
      <w:rFonts w:hint="eastAsia" w:ascii="宋体" w:hAnsi="宋体" w:eastAsia="宋体" w:cs="宋体"/>
      <w:b/>
      <w:bCs/>
      <w:sz w:val="28"/>
      <w:szCs w:val="28"/>
    </w:rPr>
  </w:style>
  <w:style w:type="character" w:customStyle="1" w:styleId="28">
    <w:name w:val="30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29">
    <w:name w:val="31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30">
    <w:name w:val="34"/>
    <w:basedOn w:val="7"/>
    <w:qFormat/>
    <w:uiPriority w:val="0"/>
    <w:rPr>
      <w:rFonts w:hint="default" w:ascii="Times New Roman" w:hAnsi="Times New Roman" w:cs="Times New Roman"/>
      <w:b/>
    </w:rPr>
  </w:style>
  <w:style w:type="character" w:customStyle="1" w:styleId="31">
    <w:name w:val="33"/>
    <w:basedOn w:val="7"/>
    <w:qFormat/>
    <w:uiPriority w:val="0"/>
    <w:rPr>
      <w:rFonts w:hint="eastAsia" w:ascii="等线" w:hAnsi="等线" w:eastAsia="等线" w:cs="等线"/>
      <w:b/>
      <w:bCs/>
      <w:color w:val="C45911"/>
    </w:rPr>
  </w:style>
  <w:style w:type="character" w:customStyle="1" w:styleId="32">
    <w:name w:val="35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33">
    <w:name w:val="36"/>
    <w:basedOn w:val="7"/>
    <w:qFormat/>
    <w:uiPriority w:val="0"/>
    <w:rPr>
      <w:rFonts w:hint="default" w:ascii="Times New Roman" w:hAnsi="Times New Roman" w:cs="Times New Roman"/>
      <w:i/>
    </w:rPr>
  </w:style>
  <w:style w:type="character" w:customStyle="1" w:styleId="34">
    <w:name w:val="标题 6 字符"/>
    <w:basedOn w:val="7"/>
    <w:qFormat/>
    <w:uiPriority w:val="0"/>
    <w:rPr>
      <w:rFonts w:ascii="等线 Light" w:hAnsi="等线 Light" w:eastAsia="等线 Light" w:cs="Times New Roman"/>
      <w:b/>
      <w:bCs/>
      <w:sz w:val="24"/>
      <w:szCs w:val="24"/>
    </w:rPr>
  </w:style>
  <w:style w:type="character" w:customStyle="1" w:styleId="35">
    <w:name w:val="标题 2 字符"/>
    <w:basedOn w:val="7"/>
    <w:qFormat/>
    <w:uiPriority w:val="0"/>
    <w:rPr>
      <w:rFonts w:hint="eastAsia" w:ascii="等线 Light" w:hAnsi="等线 Light" w:eastAsia="等线 Light" w:cs="Times New Roman"/>
      <w:b/>
      <w:bCs/>
      <w:sz w:val="32"/>
      <w:szCs w:val="32"/>
    </w:rPr>
  </w:style>
  <w:style w:type="character" w:customStyle="1" w:styleId="36">
    <w:name w:val="HTML 预设格式 字符"/>
    <w:basedOn w:val="7"/>
    <w:qFormat/>
    <w:uiPriority w:val="0"/>
    <w:rPr>
      <w:rFonts w:ascii="Courier New" w:hAnsi="Courier New" w:eastAsia="宋体" w:cs="Courier New"/>
    </w:rPr>
  </w:style>
  <w:style w:type="character" w:customStyle="1" w:styleId="37">
    <w:name w:val="标题 1 字符"/>
    <w:basedOn w:val="7"/>
    <w:qFormat/>
    <w:uiPriority w:val="0"/>
    <w:rPr>
      <w:rFonts w:hint="eastAsia" w:ascii="宋体" w:hAnsi="宋体" w:eastAsia="宋体" w:cs="宋体"/>
      <w:b/>
      <w:bCs/>
      <w:kern w:val="44"/>
      <w:sz w:val="44"/>
      <w:szCs w:val="44"/>
    </w:rPr>
  </w:style>
  <w:style w:type="character" w:customStyle="1" w:styleId="38">
    <w:name w:val="标题 3 字符"/>
    <w:basedOn w:val="7"/>
    <w:qFormat/>
    <w:uiPriority w:val="0"/>
    <w:rPr>
      <w:rFonts w:hint="eastAsia" w:ascii="宋体" w:hAnsi="宋体" w:eastAsia="宋体" w:cs="宋体"/>
      <w:b/>
      <w:bCs/>
      <w:sz w:val="32"/>
      <w:szCs w:val="32"/>
    </w:rPr>
  </w:style>
  <w:style w:type="character" w:customStyle="1" w:styleId="39">
    <w:name w:val="标题 5 字符"/>
    <w:basedOn w:val="7"/>
    <w:qFormat/>
    <w:uiPriority w:val="0"/>
    <w:rPr>
      <w:rFonts w:hint="eastAsia" w:ascii="宋体" w:hAnsi="宋体" w:eastAsia="宋体" w:cs="宋体"/>
      <w:b/>
      <w:bCs/>
      <w:sz w:val="28"/>
      <w:szCs w:val="28"/>
    </w:rPr>
  </w:style>
  <w:style w:type="paragraph" w:customStyle="1" w:styleId="40">
    <w:name w:val="表格内容1"/>
    <w:basedOn w:val="1"/>
    <w:qFormat/>
    <w:uiPriority w:val="0"/>
    <w:pPr>
      <w:keepNext w:val="0"/>
      <w:keepLines w:val="0"/>
      <w:widowControl/>
      <w:suppressLineNumbers w:val="0"/>
      <w:spacing w:before="20" w:beforeAutospacing="0" w:after="20" w:afterAutospacing="0" w:line="0" w:lineRule="atLeast"/>
      <w:ind w:left="0" w:right="0"/>
      <w:jc w:val="both"/>
    </w:pPr>
    <w:rPr>
      <w:rFonts w:hint="default" w:ascii="Calibri" w:hAnsi="Calibri" w:eastAsia="Heiti SC Light" w:cs="Times New Roman"/>
      <w:kern w:val="2"/>
      <w:sz w:val="16"/>
      <w:szCs w:val="16"/>
      <w:lang w:val="en-US" w:eastAsia="zh-CN"/>
    </w:rPr>
  </w:style>
  <w:style w:type="character" w:customStyle="1" w:styleId="41">
    <w:name w:val="3"/>
    <w:basedOn w:val="7"/>
    <w:qFormat/>
    <w:uiPriority w:val="0"/>
    <w:rPr>
      <w:rFonts w:hint="eastAsia" w:ascii="宋体" w:hAnsi="宋体" w:eastAsia="宋体" w:cs="宋体"/>
      <w:b/>
      <w:bCs/>
    </w:rPr>
  </w:style>
  <w:style w:type="character" w:customStyle="1" w:styleId="42">
    <w:name w:val="1"/>
    <w:basedOn w:val="7"/>
    <w:qFormat/>
    <w:uiPriority w:val="0"/>
    <w:rPr>
      <w:rFonts w:hint="eastAsia" w:ascii="宋体" w:hAnsi="宋体" w:eastAsia="宋体" w:cs="宋体"/>
      <w:b/>
      <w:bCs/>
    </w:rPr>
  </w:style>
  <w:style w:type="character" w:customStyle="1" w:styleId="43">
    <w:name w:val="2"/>
    <w:basedOn w:val="7"/>
    <w:qFormat/>
    <w:uiPriority w:val="0"/>
    <w:rPr>
      <w:rFonts w:ascii="等线 Light" w:hAnsi="等线 Light" w:eastAsia="等线 Light" w:cs="等线 Light"/>
      <w:b/>
      <w:bCs/>
    </w:rPr>
  </w:style>
  <w:style w:type="character" w:customStyle="1" w:styleId="44">
    <w:name w:val="5"/>
    <w:basedOn w:val="7"/>
    <w:qFormat/>
    <w:uiPriority w:val="0"/>
    <w:rPr>
      <w:rFonts w:hint="eastAsia" w:ascii="宋体" w:hAnsi="宋体" w:eastAsia="宋体" w:cs="宋体"/>
      <w:b/>
      <w:bCs/>
    </w:rPr>
  </w:style>
  <w:style w:type="character" w:customStyle="1" w:styleId="45">
    <w:name w:val="4"/>
    <w:basedOn w:val="7"/>
    <w:qFormat/>
    <w:uiPriority w:val="0"/>
    <w:rPr>
      <w:rFonts w:hint="eastAsia" w:ascii="等线 Light" w:hAnsi="等线 Light" w:eastAsia="等线 Light" w:cs="等线 Light"/>
      <w:b/>
      <w:bCs/>
    </w:rPr>
  </w:style>
  <w:style w:type="character" w:customStyle="1" w:styleId="46">
    <w:name w:val="6"/>
    <w:basedOn w:val="7"/>
    <w:qFormat/>
    <w:uiPriority w:val="0"/>
    <w:rPr>
      <w:rFonts w:hint="eastAsia" w:ascii="等线 Light" w:hAnsi="等线 Light" w:eastAsia="等线 Light" w:cs="等线 Light"/>
      <w:b/>
      <w:bCs/>
    </w:rPr>
  </w:style>
  <w:style w:type="character" w:customStyle="1" w:styleId="47">
    <w:name w:val="html"/>
    <w:basedOn w:val="7"/>
    <w:qFormat/>
    <w:uiPriority w:val="0"/>
    <w:rPr>
      <w:rFonts w:ascii="Courier New" w:hAnsi="Courier New" w:cs="Courier New"/>
    </w:rPr>
  </w:style>
  <w:style w:type="character" w:customStyle="1" w:styleId="48">
    <w:name w:val="100"/>
    <w:basedOn w:val="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2085</Words>
  <Characters>3372</Characters>
  <Paragraphs>200</Paragraphs>
  <TotalTime>29</TotalTime>
  <ScaleCrop>false</ScaleCrop>
  <LinksUpToDate>false</LinksUpToDate>
  <CharactersWithSpaces>3474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2023-09-09T18:59:00Z</dcterms:created>
  <dc:creator>Administrator</dc:creator>
  <cp:lastModifiedBy>河渊川澈</cp:lastModifiedBy>
  <dcterms:modified xsi:type="dcterms:W3CDTF">2026-07-07T07:20:35Z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720FD8D4CC304D478DF1B36F95AA683E_13</vt:lpwstr>
  </property>
  <property fmtid="{D5CDD505-2E9C-101B-9397-08002B2CF9AE}" pid="4" name="KSOTemplateDocerSaveRecord">
    <vt:lpwstr>eyJoZGlkIjoiOGNiODdjZGM1NWNkYmQ4MTg1MGNmZGJmNGRkMWRiMmMiLCJ1c2VySWQiOiI5MTAyODE4NTcifQ==</vt:lpwstr>
  </property>
</Properties>
</file>